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FIRSTNAME LASTNAME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New York, NY  •  (555) 555-5555  •  name@email.com  •  linkedin.com/in/yourname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University Name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Bachelor of Science in Finance; Minor in Economics. GPA 3.85/4.00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2026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Honors: Dean’s List (all semesters); Finance Department Scholarship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Relevant coursework: Corporate Finance, Financial Accounting, Valuation, Mergers &amp; Acquisitions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WORK EXPERIENCE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Bank Name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New York, NY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Investment Banking Summer Analyst, Healthcare Group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June 2025 – August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three-statement model and DCF for a $450M sell-side process for a healthcare services company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comparable companies and precedent transactions analyses for 3 live pitches to private equity sponsors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sections of a 60-page confidential information memorandum and managed buyer due diligence requests</w:t>
      </w:r>
    </w:p>
    <w:p>
      <w:pPr>
        <w:spacing w:after="80"/>
      </w:pP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Firm Name (Middle-Market Private Equity)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Boston, MA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Private Equity Intern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January 2025 – May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Screened 40+ inbound deals and wrote 2-page investment memos on 5 companies for the investment committee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an LBO model for a $120M add-on acquisition, testing returns under 3 leverage scenarios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TRANSACTION EXPERIENCE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Pending $450M sale of a healthcare services company to a private equity buyer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Sell-side M&amp;A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operating model and valuation summary used in the management presentation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University Investment Club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Portfolio Manager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September 2023 – Present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Lead a 6-person team managing a $250K student portfolio; pitched 4 equity ideas, outperforming the S&amp;P 500 by 3% in 2025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SKILLS, CERTIFICATIONS &amp; INTERESTS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Technical: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Excel (financial modeling, LBO, DCF), PowerPoint, Capital IQ, FactSet, Bloomberg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Certifications: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Financial modeling course (in progress)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Languages: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English (native), Spanish (professional)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Interests: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Long-distance cycling, chess, value investing podcasts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Banking Resume Template</dc:title>
  <dc:creator>HAIRED (haired.app)</dc:creator>
  <cp:lastModifiedBy>Un-named</cp:lastModifiedBy>
  <cp:revision>1</cp:revision>
  <dcterms:created xsi:type="dcterms:W3CDTF">2026-10-13T15:48:50.774Z</dcterms:created>
  <dcterms:modified xsi:type="dcterms:W3CDTF">2026-10-13T15:48:50.774Z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